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E7" w:rsidRDefault="00000FF2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6</w:t>
      </w: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</w:pP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</w:pPr>
    </w:p>
    <w:p w:rsidR="00000FF2" w:rsidRDefault="00000FF2" w:rsidP="003D4FE7">
      <w:pPr>
        <w:pStyle w:val="30"/>
        <w:shd w:val="clear" w:color="auto" w:fill="auto"/>
        <w:spacing w:before="0" w:after="0"/>
        <w:ind w:left="5040" w:right="140" w:firstLine="0"/>
        <w:jc w:val="right"/>
      </w:pPr>
    </w:p>
    <w:p w:rsidR="00000FF2" w:rsidRPr="00000FF2" w:rsidRDefault="00000FF2" w:rsidP="00000FF2">
      <w:pPr>
        <w:pStyle w:val="22"/>
        <w:shd w:val="clear" w:color="auto" w:fill="auto"/>
        <w:spacing w:line="312" w:lineRule="exact"/>
        <w:ind w:firstLine="0"/>
        <w:jc w:val="center"/>
        <w:rPr>
          <w:sz w:val="24"/>
          <w:szCs w:val="24"/>
        </w:rPr>
      </w:pPr>
      <w:bookmarkStart w:id="0" w:name="bookmark19"/>
      <w:r w:rsidRPr="00000FF2">
        <w:rPr>
          <w:sz w:val="24"/>
          <w:szCs w:val="24"/>
        </w:rPr>
        <w:t>ПОРЯДОК</w:t>
      </w:r>
      <w:bookmarkEnd w:id="0"/>
    </w:p>
    <w:p w:rsidR="00000FF2" w:rsidRPr="00000FF2" w:rsidRDefault="00000FF2" w:rsidP="00000FF2">
      <w:pPr>
        <w:pStyle w:val="50"/>
        <w:shd w:val="clear" w:color="auto" w:fill="auto"/>
        <w:spacing w:before="0" w:after="304" w:line="312" w:lineRule="exact"/>
        <w:ind w:firstLine="0"/>
        <w:rPr>
          <w:sz w:val="24"/>
          <w:szCs w:val="24"/>
        </w:rPr>
      </w:pPr>
      <w:r w:rsidRPr="00000FF2">
        <w:rPr>
          <w:sz w:val="24"/>
          <w:szCs w:val="24"/>
        </w:rPr>
        <w:t>работы с электронными журналами безопасности информационных си</w:t>
      </w:r>
      <w:r>
        <w:rPr>
          <w:sz w:val="24"/>
          <w:szCs w:val="24"/>
        </w:rPr>
        <w:t>стем персональных данных в ЧОУ «СОШ «Истоки»</w:t>
      </w:r>
    </w:p>
    <w:p w:rsidR="00000FF2" w:rsidRPr="00000FF2" w:rsidRDefault="00000FF2" w:rsidP="00000FF2">
      <w:pPr>
        <w:pStyle w:val="22"/>
        <w:numPr>
          <w:ilvl w:val="0"/>
          <w:numId w:val="23"/>
        </w:numPr>
        <w:shd w:val="clear" w:color="auto" w:fill="auto"/>
        <w:spacing w:line="307" w:lineRule="exact"/>
        <w:ind w:left="20" w:firstLine="680"/>
        <w:rPr>
          <w:sz w:val="24"/>
          <w:szCs w:val="24"/>
        </w:rPr>
      </w:pPr>
      <w:bookmarkStart w:id="1" w:name="bookmark20"/>
      <w:r w:rsidRPr="00000FF2">
        <w:rPr>
          <w:sz w:val="24"/>
          <w:szCs w:val="24"/>
        </w:rPr>
        <w:t xml:space="preserve"> Общие положения</w:t>
      </w:r>
      <w:bookmarkEnd w:id="1"/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Правила и порядок протоколирования и анализа (аудита) значимых событий в информационных системах (далее - ИС) персональных данных (далее - </w:t>
      </w:r>
      <w:proofErr w:type="spellStart"/>
      <w:r w:rsidRPr="00000FF2">
        <w:rPr>
          <w:sz w:val="24"/>
          <w:szCs w:val="24"/>
        </w:rPr>
        <w:t>ПДн</w:t>
      </w:r>
      <w:proofErr w:type="spellEnd"/>
      <w:r w:rsidRPr="00000FF2">
        <w:rPr>
          <w:sz w:val="24"/>
          <w:szCs w:val="24"/>
        </w:rPr>
        <w:t xml:space="preserve">) направлены на превентивную фиксацию и изучение действий субъектов и объектов в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 xml:space="preserve"> наименование оператора.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Все события, происходящие в операционной системе,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>, других критических приложениях и средствах защиты информации должны протоколироваться в специальные электронные журналы аудита.</w:t>
      </w:r>
    </w:p>
    <w:p w:rsidR="00000FF2" w:rsidRPr="00000FF2" w:rsidRDefault="00000FF2" w:rsidP="00000FF2">
      <w:pPr>
        <w:pStyle w:val="22"/>
        <w:numPr>
          <w:ilvl w:val="0"/>
          <w:numId w:val="23"/>
        </w:numPr>
        <w:shd w:val="clear" w:color="auto" w:fill="auto"/>
        <w:spacing w:line="307" w:lineRule="exact"/>
        <w:ind w:left="20" w:firstLine="680"/>
        <w:rPr>
          <w:sz w:val="24"/>
          <w:szCs w:val="24"/>
        </w:rPr>
      </w:pPr>
      <w:bookmarkStart w:id="2" w:name="bookmark21"/>
      <w:r w:rsidRPr="00000FF2">
        <w:rPr>
          <w:sz w:val="24"/>
          <w:szCs w:val="24"/>
        </w:rPr>
        <w:t xml:space="preserve"> Настройки безопасности систем аудита</w:t>
      </w:r>
      <w:bookmarkEnd w:id="2"/>
    </w:p>
    <w:p w:rsidR="00000FF2" w:rsidRPr="00000FF2" w:rsidRDefault="00000FF2" w:rsidP="00000FF2">
      <w:pPr>
        <w:pStyle w:val="31"/>
        <w:shd w:val="clear" w:color="auto" w:fill="auto"/>
        <w:spacing w:before="0"/>
        <w:ind w:left="20" w:firstLine="680"/>
        <w:rPr>
          <w:sz w:val="24"/>
          <w:szCs w:val="24"/>
        </w:rPr>
      </w:pPr>
      <w:r w:rsidRPr="00000FF2">
        <w:rPr>
          <w:sz w:val="24"/>
          <w:szCs w:val="24"/>
        </w:rPr>
        <w:t>Проверке подлежат следующие электронные журналы: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0FF2">
        <w:rPr>
          <w:sz w:val="24"/>
          <w:szCs w:val="24"/>
        </w:rPr>
        <w:t>журнал событий, формируемых средствами защиты информации;</w:t>
      </w:r>
    </w:p>
    <w:p w:rsidR="00000FF2" w:rsidRPr="00000FF2" w:rsidRDefault="00000FF2" w:rsidP="00000FF2">
      <w:pPr>
        <w:pStyle w:val="31"/>
        <w:shd w:val="clear" w:color="auto" w:fill="auto"/>
        <w:spacing w:before="0" w:after="2" w:line="240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0FF2">
        <w:rPr>
          <w:sz w:val="24"/>
          <w:szCs w:val="24"/>
        </w:rPr>
        <w:t>журнал событий, формируемых программным обеспечением</w:t>
      </w:r>
      <w:r>
        <w:rPr>
          <w:sz w:val="24"/>
          <w:szCs w:val="24"/>
        </w:rPr>
        <w:t xml:space="preserve">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>;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0FF2">
        <w:rPr>
          <w:sz w:val="24"/>
          <w:szCs w:val="24"/>
        </w:rPr>
        <w:t>журналы, формируемые операционной системой и прикладным программным обеспечением.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На персональных электронных вычислительных машинах, входящих в состав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>, на которых установлены средства защиты информации от несанкционированного доступа, проверка электронного журнала событий, формируемых данными средствами защиты, производится в соответствии с прилагаемым к указанным средствам защиты информации руководством.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Проверка электронных журналов обращений к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 xml:space="preserve"> проводится не реже 1 (Одного) раза в месяц администратором информационной безопасности </w:t>
      </w:r>
      <w:proofErr w:type="spellStart"/>
      <w:r w:rsidRPr="00000FF2">
        <w:rPr>
          <w:sz w:val="24"/>
          <w:szCs w:val="24"/>
        </w:rPr>
        <w:t>П</w:t>
      </w:r>
      <w:r w:rsidRPr="00000FF2">
        <w:rPr>
          <w:rStyle w:val="1"/>
        </w:rPr>
        <w:t>Д</w:t>
      </w:r>
      <w:r w:rsidRPr="00000FF2">
        <w:rPr>
          <w:sz w:val="24"/>
          <w:szCs w:val="24"/>
        </w:rPr>
        <w:t>н</w:t>
      </w:r>
      <w:proofErr w:type="spellEnd"/>
      <w:r w:rsidRPr="00000FF2">
        <w:rPr>
          <w:sz w:val="24"/>
          <w:szCs w:val="24"/>
        </w:rPr>
        <w:t>.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>Аудит событий, зафиксированных в электронных журналах, должен анализироваться в плановом порядке на постоянной основе не реже 1 (Одного) раза в месяц администратором информационной безопасности с обязательной регистрацией в соответствующем Журнале проверок электронных журналов информационных систем пе</w:t>
      </w:r>
      <w:r>
        <w:rPr>
          <w:sz w:val="24"/>
          <w:szCs w:val="24"/>
        </w:rPr>
        <w:t>рсональных данных ЧОУ «СОШ «Истоки»</w:t>
      </w:r>
      <w:r w:rsidRPr="00000FF2">
        <w:rPr>
          <w:sz w:val="24"/>
          <w:szCs w:val="24"/>
        </w:rPr>
        <w:t>, форма которого приведена в Приложении № 1 к настоящему Порядку.</w:t>
      </w:r>
    </w:p>
    <w:p w:rsidR="00000FF2" w:rsidRPr="00000FF2" w:rsidRDefault="00000FF2" w:rsidP="00000FF2">
      <w:pPr>
        <w:pStyle w:val="31"/>
        <w:shd w:val="clear" w:color="auto" w:fill="auto"/>
        <w:spacing w:before="0" w:line="278" w:lineRule="exact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>Электронные журналы аудита должны записываться и вестись в автоматизированном режиме.</w:t>
      </w:r>
    </w:p>
    <w:p w:rsidR="00000FF2" w:rsidRDefault="00000FF2" w:rsidP="00000FF2">
      <w:pPr>
        <w:pStyle w:val="31"/>
        <w:shd w:val="clear" w:color="auto" w:fill="auto"/>
        <w:spacing w:before="0" w:line="278" w:lineRule="exact"/>
        <w:ind w:left="20"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Настройки журналов аудита должны однозначно интерпретировать все значимые события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>.</w:t>
      </w:r>
    </w:p>
    <w:p w:rsidR="00000FF2" w:rsidRPr="00000FF2" w:rsidRDefault="00000FF2" w:rsidP="00000FF2">
      <w:pPr>
        <w:pStyle w:val="22"/>
        <w:numPr>
          <w:ilvl w:val="0"/>
          <w:numId w:val="23"/>
        </w:numPr>
        <w:shd w:val="clear" w:color="auto" w:fill="auto"/>
        <w:tabs>
          <w:tab w:val="left" w:pos="1366"/>
        </w:tabs>
        <w:spacing w:line="307" w:lineRule="exact"/>
        <w:ind w:firstLine="680"/>
        <w:rPr>
          <w:sz w:val="24"/>
          <w:szCs w:val="24"/>
        </w:rPr>
      </w:pPr>
      <w:bookmarkStart w:id="3" w:name="bookmark22"/>
      <w:r w:rsidRPr="00000FF2">
        <w:rPr>
          <w:sz w:val="24"/>
          <w:szCs w:val="24"/>
        </w:rPr>
        <w:t>Контроль</w:t>
      </w:r>
      <w:bookmarkEnd w:id="3"/>
    </w:p>
    <w:p w:rsidR="00000FF2" w:rsidRP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Нарушения в функционировании </w:t>
      </w:r>
      <w:proofErr w:type="spellStart"/>
      <w:r w:rsidRPr="00000FF2">
        <w:rPr>
          <w:sz w:val="24"/>
          <w:szCs w:val="24"/>
        </w:rPr>
        <w:t>ИСПДн</w:t>
      </w:r>
      <w:proofErr w:type="spellEnd"/>
      <w:r w:rsidRPr="00000FF2">
        <w:rPr>
          <w:sz w:val="24"/>
          <w:szCs w:val="24"/>
        </w:rPr>
        <w:t xml:space="preserve"> классифицируются в соответствии с Перечнем нарушений требований по обеспечению безопасности </w:t>
      </w:r>
      <w:proofErr w:type="spellStart"/>
      <w:r w:rsidRPr="00000FF2">
        <w:rPr>
          <w:sz w:val="24"/>
          <w:szCs w:val="24"/>
        </w:rPr>
        <w:t>ПДн</w:t>
      </w:r>
      <w:proofErr w:type="spellEnd"/>
      <w:r w:rsidRPr="00000FF2">
        <w:rPr>
          <w:sz w:val="24"/>
          <w:szCs w:val="24"/>
        </w:rPr>
        <w:t>.</w:t>
      </w: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  <w:r w:rsidRPr="00000FF2">
        <w:rPr>
          <w:sz w:val="24"/>
          <w:szCs w:val="24"/>
        </w:rPr>
        <w:t xml:space="preserve">При выявлении нарушений I и II категории проводится служебная проверка в соответствии с Порядком проведения служебных проверок по фактам нарушения </w:t>
      </w:r>
      <w:r w:rsidRPr="00000FF2">
        <w:rPr>
          <w:sz w:val="24"/>
          <w:szCs w:val="24"/>
        </w:rPr>
        <w:lastRenderedPageBreak/>
        <w:t xml:space="preserve">требований по обеспечению безопасности </w:t>
      </w:r>
      <w:proofErr w:type="spellStart"/>
      <w:r w:rsidRPr="00000FF2">
        <w:rPr>
          <w:sz w:val="24"/>
          <w:szCs w:val="24"/>
        </w:rPr>
        <w:t>ПДн</w:t>
      </w:r>
      <w:proofErr w:type="spellEnd"/>
      <w:r w:rsidRPr="00000FF2">
        <w:rPr>
          <w:sz w:val="24"/>
          <w:szCs w:val="24"/>
        </w:rPr>
        <w:t>.</w:t>
      </w: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p w:rsidR="00000FF2" w:rsidRDefault="00000FF2" w:rsidP="00000FF2">
      <w:pPr>
        <w:pStyle w:val="80"/>
        <w:shd w:val="clear" w:color="auto" w:fill="auto"/>
        <w:spacing w:before="0" w:after="34" w:line="160" w:lineRule="exact"/>
        <w:jc w:val="right"/>
      </w:pPr>
      <w:r>
        <w:lastRenderedPageBreak/>
        <w:t>Приложение № 1</w:t>
      </w:r>
    </w:p>
    <w:p w:rsidR="00000FF2" w:rsidRDefault="00000FF2" w:rsidP="00000FF2">
      <w:pPr>
        <w:pStyle w:val="80"/>
        <w:shd w:val="clear" w:color="auto" w:fill="auto"/>
        <w:spacing w:before="0" w:after="34" w:line="160" w:lineRule="exact"/>
        <w:jc w:val="right"/>
      </w:pPr>
      <w:r>
        <w:t>К Порядку</w:t>
      </w:r>
    </w:p>
    <w:p w:rsidR="0056427A" w:rsidRDefault="0056427A" w:rsidP="00000FF2">
      <w:pPr>
        <w:pStyle w:val="80"/>
        <w:shd w:val="clear" w:color="auto" w:fill="auto"/>
        <w:spacing w:before="0" w:after="34" w:line="160" w:lineRule="exact"/>
        <w:jc w:val="right"/>
      </w:pPr>
    </w:p>
    <w:p w:rsidR="0056427A" w:rsidRDefault="0056427A" w:rsidP="00000FF2">
      <w:pPr>
        <w:pStyle w:val="80"/>
        <w:shd w:val="clear" w:color="auto" w:fill="auto"/>
        <w:spacing w:before="0" w:after="34" w:line="160" w:lineRule="exact"/>
        <w:jc w:val="right"/>
      </w:pPr>
      <w:bookmarkStart w:id="4" w:name="_GoBack"/>
      <w:bookmarkEnd w:id="4"/>
    </w:p>
    <w:p w:rsidR="00000FF2" w:rsidRDefault="00000FF2" w:rsidP="00000FF2">
      <w:pPr>
        <w:pStyle w:val="80"/>
        <w:shd w:val="clear" w:color="auto" w:fill="auto"/>
        <w:spacing w:before="0" w:after="34" w:line="160" w:lineRule="exact"/>
      </w:pPr>
    </w:p>
    <w:p w:rsidR="00000FF2" w:rsidRDefault="00000FF2" w:rsidP="00000FF2">
      <w:pPr>
        <w:pStyle w:val="80"/>
        <w:shd w:val="clear" w:color="auto" w:fill="auto"/>
        <w:spacing w:before="0" w:after="34" w:line="160" w:lineRule="exact"/>
      </w:pPr>
      <w:r>
        <w:t>Форма ЖУРНАЛА</w:t>
      </w:r>
    </w:p>
    <w:p w:rsidR="00000FF2" w:rsidRDefault="00000FF2" w:rsidP="00000FF2">
      <w:pPr>
        <w:pStyle w:val="80"/>
        <w:shd w:val="clear" w:color="auto" w:fill="auto"/>
        <w:spacing w:before="0" w:after="0" w:line="160" w:lineRule="exact"/>
      </w:pPr>
      <w:r>
        <w:t>проверок электронных журналов информационных систем пе</w:t>
      </w:r>
      <w:r>
        <w:t>рсональных данных ЧОУ «СОШ «Истоки»</w:t>
      </w:r>
    </w:p>
    <w:p w:rsidR="00000FF2" w:rsidRPr="00000FF2" w:rsidRDefault="00000FF2" w:rsidP="00000FF2">
      <w:pPr>
        <w:pStyle w:val="31"/>
        <w:shd w:val="clear" w:color="auto" w:fill="auto"/>
        <w:spacing w:before="0"/>
        <w:ind w:right="20" w:firstLine="68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946"/>
        <w:gridCol w:w="1622"/>
        <w:gridCol w:w="1795"/>
        <w:gridCol w:w="2726"/>
        <w:gridCol w:w="1608"/>
        <w:gridCol w:w="998"/>
      </w:tblGrid>
      <w:tr w:rsidR="00000FF2" w:rsidTr="00000FF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left="100" w:firstLine="0"/>
              <w:jc w:val="left"/>
            </w:pPr>
            <w:r>
              <w:rPr>
                <w:rStyle w:val="65pt0pt"/>
              </w:rPr>
              <w:t>№ п/п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after="60" w:line="130" w:lineRule="exact"/>
              <w:ind w:firstLine="0"/>
              <w:jc w:val="center"/>
            </w:pPr>
            <w:r>
              <w:rPr>
                <w:rStyle w:val="65pt0pt"/>
              </w:rPr>
              <w:t>Дата</w:t>
            </w:r>
          </w:p>
          <w:p w:rsidR="00000FF2" w:rsidRDefault="00000FF2" w:rsidP="00000FF2">
            <w:pPr>
              <w:pStyle w:val="31"/>
              <w:shd w:val="clear" w:color="auto" w:fill="auto"/>
              <w:spacing w:before="60" w:after="120" w:line="130" w:lineRule="exact"/>
              <w:ind w:firstLine="0"/>
              <w:jc w:val="center"/>
            </w:pPr>
            <w:r>
              <w:rPr>
                <w:rStyle w:val="65pt0pt"/>
              </w:rPr>
              <w:t>проверки</w:t>
            </w:r>
          </w:p>
          <w:p w:rsidR="00000FF2" w:rsidRDefault="00000FF2" w:rsidP="00000FF2">
            <w:pPr>
              <w:pStyle w:val="31"/>
              <w:shd w:val="clear" w:color="auto" w:fill="auto"/>
              <w:tabs>
                <w:tab w:val="left" w:leader="dot" w:pos="24"/>
                <w:tab w:val="left" w:leader="dot" w:pos="571"/>
                <w:tab w:val="left" w:leader="dot" w:pos="898"/>
              </w:tabs>
              <w:spacing w:before="120" w:line="200" w:lineRule="exact"/>
              <w:ind w:firstLine="0"/>
            </w:pPr>
            <w:r>
              <w:rPr>
                <w:rStyle w:val="10pt0pt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73" w:lineRule="exact"/>
              <w:ind w:firstLine="0"/>
              <w:jc w:val="center"/>
              <w:rPr>
                <w:rStyle w:val="65pt0pt"/>
              </w:rPr>
            </w:pPr>
            <w:r>
              <w:rPr>
                <w:rStyle w:val="65pt0pt"/>
              </w:rPr>
              <w:t xml:space="preserve">Наименование </w:t>
            </w:r>
          </w:p>
          <w:p w:rsidR="00000FF2" w:rsidRDefault="00000FF2" w:rsidP="00000FF2">
            <w:pPr>
              <w:pStyle w:val="31"/>
              <w:shd w:val="clear" w:color="auto" w:fill="auto"/>
              <w:spacing w:before="0" w:line="173" w:lineRule="exact"/>
              <w:ind w:firstLine="0"/>
              <w:jc w:val="center"/>
            </w:pPr>
            <w:proofErr w:type="spellStart"/>
            <w:r>
              <w:rPr>
                <w:rStyle w:val="65pt0pt"/>
              </w:rPr>
              <w:t>ИСПДн</w:t>
            </w:r>
            <w:proofErr w:type="spellEnd"/>
            <w:r>
              <w:rPr>
                <w:rStyle w:val="65pt0pt"/>
              </w:rPr>
              <w:t>, ПЭВМ</w:t>
            </w:r>
            <w:r>
              <w:rPr>
                <w:rStyle w:val="65pt0pt"/>
              </w:rPr>
              <w:t>, технического</w:t>
            </w:r>
            <w:r>
              <w:rPr>
                <w:rStyle w:val="65pt0pt"/>
              </w:rPr>
              <w:t xml:space="preserve"> средства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FF2" w:rsidRDefault="00000FF2" w:rsidP="00000FF2">
            <w:pPr>
              <w:pStyle w:val="31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65pt0pt"/>
              </w:rPr>
              <w:t>Наименование проверяемого журнала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FF2" w:rsidRDefault="00000FF2" w:rsidP="00000FF2">
            <w:pPr>
              <w:pStyle w:val="31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65pt0pt"/>
              </w:rPr>
              <w:t xml:space="preserve">Выявленные </w:t>
            </w:r>
            <w:r>
              <w:rPr>
                <w:rStyle w:val="65pt0pt"/>
              </w:rPr>
              <w:t>нарушения требований б</w:t>
            </w:r>
            <w:r>
              <w:rPr>
                <w:rStyle w:val="65pt0pt"/>
              </w:rPr>
              <w:t xml:space="preserve">езопасности, нештатные ситуации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FF2" w:rsidRDefault="00000FF2" w:rsidP="00000FF2">
            <w:pPr>
              <w:pStyle w:val="31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65pt0pt"/>
              </w:rPr>
              <w:t>Подпись ответственного</w:t>
            </w:r>
            <w:r>
              <w:rPr>
                <w:rStyle w:val="65pt0pt"/>
              </w:rPr>
              <w:t xml:space="preserve"> лица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F2" w:rsidRDefault="00000FF2" w:rsidP="00000FF2">
            <w:pPr>
              <w:pStyle w:val="31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65pt0pt"/>
              </w:rPr>
              <w:t xml:space="preserve"> </w:t>
            </w:r>
            <w:r>
              <w:rPr>
                <w:rStyle w:val="65pt0pt"/>
              </w:rPr>
              <w:t>Примечание</w:t>
            </w:r>
          </w:p>
        </w:tc>
      </w:tr>
      <w:tr w:rsidR="00000FF2" w:rsidTr="00000FF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65pt0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65pt0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65pt0pt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65pt0pt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tabs>
                <w:tab w:val="left" w:leader="dot" w:pos="658"/>
              </w:tabs>
              <w:spacing w:before="0" w:line="130" w:lineRule="exact"/>
              <w:ind w:firstLine="0"/>
            </w:pPr>
            <w:r>
              <w:rPr>
                <w:rStyle w:val="65pt0pt"/>
                <w:lang w:val="en-US" w:eastAsia="en-US" w:bidi="en-US"/>
              </w:rPr>
              <w:t xml:space="preserve">s </w:t>
            </w:r>
            <w:r>
              <w:rPr>
                <w:rStyle w:val="65pt0pt"/>
              </w:rPr>
              <w:tab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65pt0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FF2" w:rsidRDefault="00000FF2" w:rsidP="00000FF2">
            <w:pPr>
              <w:pStyle w:val="3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65pt0pt"/>
              </w:rPr>
              <w:t>7</w:t>
            </w:r>
          </w:p>
        </w:tc>
      </w:tr>
      <w:tr w:rsidR="00000FF2" w:rsidTr="00000FF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</w:tr>
      <w:tr w:rsidR="00000FF2" w:rsidTr="00000FF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</w:tr>
      <w:tr w:rsidR="00000FF2" w:rsidTr="00000FF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F2" w:rsidRDefault="00000FF2" w:rsidP="00000FF2">
            <w:pPr>
              <w:rPr>
                <w:sz w:val="10"/>
                <w:szCs w:val="10"/>
              </w:rPr>
            </w:pPr>
          </w:p>
        </w:tc>
      </w:tr>
    </w:tbl>
    <w:p w:rsidR="00000FF2" w:rsidRPr="00000FF2" w:rsidRDefault="00000FF2" w:rsidP="00000FF2">
      <w:pPr>
        <w:pStyle w:val="31"/>
        <w:shd w:val="clear" w:color="auto" w:fill="auto"/>
        <w:spacing w:before="0" w:line="278" w:lineRule="exact"/>
        <w:ind w:left="20" w:right="20" w:firstLine="680"/>
        <w:rPr>
          <w:sz w:val="24"/>
          <w:szCs w:val="24"/>
        </w:rPr>
      </w:pPr>
    </w:p>
    <w:p w:rsidR="00000FF2" w:rsidRPr="00000FF2" w:rsidRDefault="00000FF2" w:rsidP="00000FF2">
      <w:pPr>
        <w:pStyle w:val="30"/>
        <w:shd w:val="clear" w:color="auto" w:fill="auto"/>
        <w:spacing w:before="0" w:after="0"/>
        <w:ind w:left="5040" w:right="140" w:firstLine="0"/>
        <w:jc w:val="left"/>
        <w:rPr>
          <w:sz w:val="24"/>
          <w:szCs w:val="24"/>
        </w:rPr>
      </w:pPr>
    </w:p>
    <w:sectPr w:rsidR="00000FF2" w:rsidRPr="000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F7591"/>
    <w:multiLevelType w:val="multilevel"/>
    <w:tmpl w:val="F694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27CD5"/>
    <w:multiLevelType w:val="multilevel"/>
    <w:tmpl w:val="AF64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00FF2"/>
    <w:rsid w:val="00036544"/>
    <w:rsid w:val="00252198"/>
    <w:rsid w:val="0037016E"/>
    <w:rsid w:val="003C5C07"/>
    <w:rsid w:val="003D4FE7"/>
    <w:rsid w:val="003D76CB"/>
    <w:rsid w:val="0047572E"/>
    <w:rsid w:val="0056427A"/>
    <w:rsid w:val="00582CC4"/>
    <w:rsid w:val="006268AC"/>
    <w:rsid w:val="0076430B"/>
    <w:rsid w:val="009A4AE3"/>
    <w:rsid w:val="00A85BB8"/>
    <w:rsid w:val="00B04657"/>
    <w:rsid w:val="00B46874"/>
    <w:rsid w:val="00B55ECC"/>
    <w:rsid w:val="00E11595"/>
    <w:rsid w:val="00E6195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character" w:customStyle="1" w:styleId="1">
    <w:name w:val="Основной текст1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0FF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0FF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65pt0pt">
    <w:name w:val="Основной текст + 6;5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2019-11-29T06:57:00Z</dcterms:created>
  <dcterms:modified xsi:type="dcterms:W3CDTF">2019-11-29T09:35:00Z</dcterms:modified>
</cp:coreProperties>
</file>